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 xml:space="preserve">«О внесении изменений в </w:t>
      </w:r>
      <w:r w:rsidR="007814BC" w:rsidRPr="009D2B56">
        <w:rPr>
          <w:b/>
        </w:rPr>
        <w:t xml:space="preserve">Постановление Нерюнгринской районной администрации  </w:t>
      </w:r>
      <w:r w:rsidR="009D2B56" w:rsidRPr="009D2B56">
        <w:rPr>
          <w:b/>
        </w:rPr>
        <w:t>№ 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84161B" w:rsidP="0084161B">
      <w:pPr>
        <w:outlineLvl w:val="0"/>
        <w:rPr>
          <w:b/>
        </w:rPr>
      </w:pPr>
      <w:r>
        <w:t>23 апреля</w:t>
      </w:r>
      <w:r w:rsidR="00B52ECC">
        <w:t xml:space="preserve">  201</w:t>
      </w:r>
      <w:r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>
        <w:t xml:space="preserve">            </w:t>
      </w:r>
      <w:r w:rsidR="00AE1CEA">
        <w:rPr>
          <w:b/>
        </w:rPr>
        <w:t xml:space="preserve">№ </w:t>
      </w:r>
      <w:r>
        <w:rPr>
          <w:b/>
        </w:rPr>
        <w:t>32</w:t>
      </w:r>
    </w:p>
    <w:p w:rsidR="0084161B" w:rsidRDefault="0084161B" w:rsidP="0084161B">
      <w:pPr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9779F9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>администрации  «О внесении изменений в постановление Нерюнгринской районной администрации № 1</w:t>
      </w:r>
      <w:r w:rsidR="00E9609B">
        <w:t>306</w:t>
      </w:r>
      <w:r w:rsidRPr="00200CAF">
        <w:t xml:space="preserve"> от </w:t>
      </w:r>
      <w:r w:rsidR="00E9609B">
        <w:t>0</w:t>
      </w:r>
      <w:r w:rsidRPr="00200CAF">
        <w:t>3.0</w:t>
      </w:r>
      <w:r w:rsidR="00E9609B">
        <w:t>6</w:t>
      </w:r>
      <w:r w:rsidRPr="00200CAF">
        <w:t>.201</w:t>
      </w:r>
      <w:r w:rsidR="00E9609B">
        <w:t>0</w:t>
      </w:r>
      <w:r w:rsidRPr="00200CAF">
        <w:t xml:space="preserve"> «Об утверждении Положения об оплате труда работников </w:t>
      </w:r>
      <w:r w:rsidR="00E9609B">
        <w:t>М</w:t>
      </w:r>
      <w:r w:rsidRPr="00200CAF">
        <w:t>униципального учреждения</w:t>
      </w:r>
      <w:r w:rsidR="00E9609B">
        <w:t xml:space="preserve"> культуры</w:t>
      </w:r>
      <w:r w:rsidRPr="00200CAF">
        <w:t xml:space="preserve"> </w:t>
      </w:r>
      <w:r w:rsidR="007562FC">
        <w:t>Нерюнгринская централизованная библиотечная система (МУК НЦБС)</w:t>
      </w:r>
      <w:r w:rsidRPr="00200CAF">
        <w:t>».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 xml:space="preserve">«О внесении изменений в постановление Нерюнгринской районной администрации </w:t>
      </w:r>
      <w:r w:rsidR="002D7239" w:rsidRPr="00200CAF">
        <w:t>№ 1</w:t>
      </w:r>
      <w:r w:rsidR="002D7239">
        <w:t>306</w:t>
      </w:r>
      <w:r w:rsidR="002D7239" w:rsidRPr="00200CAF">
        <w:t xml:space="preserve"> от </w:t>
      </w:r>
      <w:r w:rsidR="002D7239">
        <w:t>0</w:t>
      </w:r>
      <w:r w:rsidR="002D7239" w:rsidRPr="00200CAF">
        <w:t>3.0</w:t>
      </w:r>
      <w:r w:rsidR="002D7239">
        <w:t>6</w:t>
      </w:r>
      <w:r w:rsidR="002D7239" w:rsidRPr="00200CAF">
        <w:t>.201</w:t>
      </w:r>
      <w:r w:rsidR="002D7239">
        <w:t>0</w:t>
      </w:r>
      <w:r w:rsidR="002D7239" w:rsidRPr="00200CAF">
        <w:t xml:space="preserve"> «Об утверждении Положения об оплате труда работников </w:t>
      </w:r>
      <w:r w:rsidR="002D7239">
        <w:t>М</w:t>
      </w:r>
      <w:r w:rsidR="002D7239" w:rsidRPr="00200CAF">
        <w:t>униципального учреждения</w:t>
      </w:r>
      <w:r w:rsidR="002D7239">
        <w:t xml:space="preserve"> культуры</w:t>
      </w:r>
      <w:r w:rsidR="002D7239" w:rsidRPr="00200CAF">
        <w:t xml:space="preserve"> </w:t>
      </w:r>
      <w:r w:rsidR="002D7239">
        <w:t>Нерюнгринская централизованная библиотечная система (МУК НЦБС)»</w:t>
      </w:r>
      <w:r w:rsidR="0052770C">
        <w:t xml:space="preserve"> 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CA2BF6" w:rsidRDefault="009779F9" w:rsidP="00D40C01">
      <w:pPr>
        <w:jc w:val="both"/>
        <w:outlineLvl w:val="0"/>
      </w:pPr>
      <w:r>
        <w:t xml:space="preserve">- копия </w:t>
      </w:r>
      <w:r w:rsidR="00D40C01">
        <w:t>заключения комиссии по противодействию коррупции в муниципальном образовании «Нерюнгринский район» от 16.04.2019 № 13-21/45</w:t>
      </w:r>
      <w:r w:rsidR="00EF2D24">
        <w:t>;</w:t>
      </w:r>
    </w:p>
    <w:p w:rsidR="00CA2BF6" w:rsidRDefault="00D40C01" w:rsidP="007A4ED1">
      <w:pPr>
        <w:jc w:val="both"/>
        <w:outlineLvl w:val="0"/>
      </w:pPr>
      <w:r>
        <w:t xml:space="preserve">- копия </w:t>
      </w:r>
      <w:r w:rsidRPr="00200CAF">
        <w:t>постановлени</w:t>
      </w:r>
      <w:r>
        <w:t>я</w:t>
      </w:r>
      <w:r w:rsidRPr="00200CAF">
        <w:t xml:space="preserve"> Нерюнгринской районной администрации № 1</w:t>
      </w:r>
      <w:r>
        <w:t>306</w:t>
      </w:r>
      <w:r w:rsidRPr="00200CAF">
        <w:t xml:space="preserve"> от </w:t>
      </w:r>
      <w:r>
        <w:t>0</w:t>
      </w:r>
      <w:r w:rsidRPr="00200CAF">
        <w:t>3.0</w:t>
      </w:r>
      <w:r>
        <w:t>6</w:t>
      </w:r>
      <w:r w:rsidRPr="00200CAF">
        <w:t>.201</w:t>
      </w:r>
      <w:r>
        <w:t>0</w:t>
      </w:r>
      <w:r w:rsidRPr="00200CAF">
        <w:t xml:space="preserve"> «Об утверждении Положения об оплате труда работников </w:t>
      </w:r>
      <w:r>
        <w:t>М</w:t>
      </w:r>
      <w:r w:rsidRPr="00200CAF">
        <w:t>униципального учреждения</w:t>
      </w:r>
      <w:r>
        <w:t xml:space="preserve"> культуры</w:t>
      </w:r>
      <w:r w:rsidRPr="00200CAF">
        <w:t xml:space="preserve"> </w:t>
      </w:r>
      <w:r>
        <w:t>Нерюнгринская централизованная библиотечная система (МУК НЦБС)» с изменениями).</w:t>
      </w:r>
    </w:p>
    <w:p w:rsidR="009779F9" w:rsidRDefault="009779F9" w:rsidP="00D40C01">
      <w:pPr>
        <w:ind w:firstLine="708"/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083DE5" w:rsidRPr="00E164FF">
        <w:t>№</w:t>
      </w:r>
      <w:r w:rsidR="00083DE5" w:rsidRPr="00083DE5">
        <w:rPr>
          <w:b/>
        </w:rPr>
        <w:t xml:space="preserve"> </w:t>
      </w:r>
      <w:r w:rsidR="00083DE5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Pr="007B1278">
        <w:t xml:space="preserve"> 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 </w:t>
      </w:r>
      <w:r w:rsidR="00D37688">
        <w:t xml:space="preserve">    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Pr="007B1278">
        <w:rPr>
          <w:shd w:val="clear" w:color="auto" w:fill="FFFFFF"/>
        </w:rPr>
        <w:t xml:space="preserve">Федеральный закон от 12.01.1996 № 7-ФЗ </w:t>
      </w:r>
      <w:r w:rsidR="00D37688">
        <w:rPr>
          <w:shd w:val="clear" w:color="auto" w:fill="FFFFFF"/>
        </w:rPr>
        <w:t>«</w:t>
      </w:r>
      <w:r w:rsidRPr="007B1278">
        <w:rPr>
          <w:shd w:val="clear" w:color="auto" w:fill="FFFFFF"/>
        </w:rPr>
        <w:t>О некоммерческих организациях</w:t>
      </w:r>
      <w:r w:rsidR="00D37688">
        <w:rPr>
          <w:shd w:val="clear" w:color="auto" w:fill="FFFFFF"/>
        </w:rPr>
        <w:t>»</w:t>
      </w:r>
      <w:r w:rsidRPr="007B1278">
        <w:rPr>
          <w:shd w:val="clear" w:color="auto" w:fill="FFFFFF"/>
        </w:rPr>
        <w:t xml:space="preserve">, </w:t>
      </w:r>
      <w:r w:rsidR="00684956" w:rsidRPr="007E5DB9">
        <w:t>Постановление Правительства Республики Саха (Якутия)</w:t>
      </w:r>
      <w:r w:rsidR="00684956">
        <w:t xml:space="preserve"> </w:t>
      </w:r>
      <w:r w:rsidR="00684956" w:rsidRPr="007E5DB9">
        <w:t xml:space="preserve">от 2 октября 2017 г. </w:t>
      </w:r>
      <w:r w:rsidR="00684956">
        <w:t>№</w:t>
      </w:r>
      <w:r w:rsidR="00684956" w:rsidRPr="007E5DB9">
        <w:t xml:space="preserve"> 320</w:t>
      </w:r>
      <w:r w:rsidR="00684956">
        <w:t xml:space="preserve"> «</w:t>
      </w:r>
      <w:r w:rsidR="00684956" w:rsidRPr="007E5DB9">
        <w:t xml:space="preserve">О мерах по реализации в 2017 - 2018 годах Указа Президента Республики Саха (Якутия) от 29 августа 2012 г. N 1616 </w:t>
      </w:r>
      <w:r w:rsidR="00684956">
        <w:t>«</w:t>
      </w:r>
      <w:r w:rsidR="00684956" w:rsidRPr="007E5DB9"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 w:rsidR="00684956">
        <w:t xml:space="preserve">», </w:t>
      </w:r>
      <w:r w:rsidR="00D40C01">
        <w:t xml:space="preserve">Постановление Правительства Республики Саха (Якутия) от 05.02.2019 № 17 "О </w:t>
      </w:r>
      <w:r w:rsidR="00D40C01">
        <w:lastRenderedPageBreak/>
        <w:t>повышении заработной платы работников 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«</w:t>
      </w:r>
      <w:r w:rsidR="00D40C01" w:rsidRPr="00D40C01">
        <w:rPr>
          <w:rStyle w:val="a7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D40C01" w:rsidRPr="00D40C01">
        <w:rPr>
          <w:b/>
        </w:rPr>
        <w:t xml:space="preserve">; </w:t>
      </w:r>
      <w:r w:rsidR="00D40C01">
        <w:t xml:space="preserve">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D40C01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D40C01">
        <w:t xml:space="preserve">; </w:t>
      </w:r>
      <w:r w:rsidR="00D40C01" w:rsidRPr="007B1278">
        <w:t>Устав муниципального образования «Нерюнгринский район».</w:t>
      </w:r>
    </w:p>
    <w:p w:rsidR="005B052A" w:rsidRPr="00E36450" w:rsidRDefault="00D40C01" w:rsidP="00D40C01">
      <w:pPr>
        <w:ind w:firstLine="708"/>
        <w:jc w:val="both"/>
        <w:rPr>
          <w:bCs/>
        </w:rPr>
      </w:pPr>
      <w:r w:rsidRPr="0005357F">
        <w:t>В результате проведения финансово-экономической э</w:t>
      </w:r>
      <w:r>
        <w:t>кспертизы установлено, что проект постановления подготовлен в целью приведения в соответствие с законодательством Республики Саха (Якутия), нормативными актами Нерюнгринской районной администрации.</w:t>
      </w:r>
    </w:p>
    <w:p w:rsidR="009779F9" w:rsidRPr="00CE465D" w:rsidRDefault="00BE775F" w:rsidP="00F434AC">
      <w:pPr>
        <w:ind w:firstLine="709"/>
        <w:jc w:val="both"/>
        <w:rPr>
          <w:bCs/>
        </w:rPr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4E60DE" w:rsidRPr="007B1278">
        <w:t xml:space="preserve">«О внесении изменений в постановление Нерюнгринской районной администрации </w:t>
      </w:r>
      <w:r w:rsidR="004E60DE" w:rsidRPr="0070685D">
        <w:t>№</w:t>
      </w:r>
      <w:r w:rsidR="004E60DE" w:rsidRPr="00083DE5">
        <w:rPr>
          <w:b/>
        </w:rPr>
        <w:t xml:space="preserve"> </w:t>
      </w:r>
      <w:r w:rsidR="004E60DE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="004E60DE">
        <w:t xml:space="preserve"> </w:t>
      </w:r>
      <w:r w:rsidR="009779F9">
        <w:t xml:space="preserve">Контрольно-счетная палата </w:t>
      </w:r>
      <w:r w:rsidR="00F434AC">
        <w:t>замечани</w:t>
      </w:r>
      <w:r w:rsidR="00D40C01">
        <w:t>й не имеет</w:t>
      </w:r>
      <w:r w:rsidR="00F434AC">
        <w:t>.</w:t>
      </w:r>
      <w:r w:rsidR="009779F9"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 xml:space="preserve">Ю.С. </w:t>
      </w:r>
      <w:bookmarkStart w:id="0" w:name="_GoBack"/>
      <w:bookmarkEnd w:id="0"/>
      <w:r w:rsidR="007814BC">
        <w:rPr>
          <w:b/>
        </w:rPr>
        <w:t>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161B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0C01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2D24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B649C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0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0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2019-04-24T03:47:00Z</cp:lastPrinted>
  <dcterms:created xsi:type="dcterms:W3CDTF">2019-04-24T03:50:00Z</dcterms:created>
  <dcterms:modified xsi:type="dcterms:W3CDTF">2019-05-20T08:16:00Z</dcterms:modified>
</cp:coreProperties>
</file>